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4BCA3" w14:textId="2DEDF4B0" w:rsidR="00032575" w:rsidRDefault="00407730" w:rsidP="00407730">
      <w:pPr>
        <w:jc w:val="center"/>
        <w:rPr>
          <w:b/>
          <w:bCs/>
          <w:sz w:val="32"/>
          <w:szCs w:val="32"/>
          <w:u w:val="single"/>
        </w:rPr>
      </w:pPr>
      <w:r w:rsidRPr="00407730">
        <w:rPr>
          <w:b/>
          <w:bCs/>
          <w:sz w:val="32"/>
          <w:szCs w:val="32"/>
          <w:u w:val="single"/>
        </w:rPr>
        <w:t>PBPN RFP 2024-0004 Q&amp;A</w:t>
      </w:r>
    </w:p>
    <w:p w14:paraId="26220859" w14:textId="77777777" w:rsidR="00407730" w:rsidRPr="00407730" w:rsidRDefault="00407730" w:rsidP="00407730">
      <w:pPr>
        <w:jc w:val="center"/>
        <w:rPr>
          <w:sz w:val="32"/>
          <w:szCs w:val="32"/>
          <w:u w:val="single"/>
        </w:rPr>
      </w:pPr>
    </w:p>
    <w:p w14:paraId="7BBA4E43" w14:textId="28FA32EB" w:rsidR="00407730" w:rsidRPr="00407730" w:rsidRDefault="00407730" w:rsidP="00407730">
      <w:pPr>
        <w:rPr>
          <w:b/>
          <w:bCs/>
        </w:rPr>
      </w:pPr>
      <w:r w:rsidRPr="00407730">
        <w:rPr>
          <w:b/>
          <w:bCs/>
        </w:rPr>
        <w:t xml:space="preserve">Q: </w:t>
      </w:r>
      <w:r w:rsidRPr="00407730">
        <w:rPr>
          <w:b/>
          <w:bCs/>
        </w:rPr>
        <w:t xml:space="preserve">What is the percentage preference given to the award factors? Would you please clarify how each preference is weighted? </w:t>
      </w:r>
    </w:p>
    <w:p w14:paraId="3559572D" w14:textId="22079E8A"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At this time, we are not disclosing specific weights given to the bid factors. Each RFP is unique, and the scores are determined on various categories and selection criteria. Preference in awarding contracts involves prioritizing bids from qualified Native American owned businesses. There is a small percentage increase of the overall scores which these businesses will receive during the evaluation process.</w:t>
      </w:r>
    </w:p>
    <w:p w14:paraId="285D7B2E" w14:textId="77777777" w:rsidR="00407730" w:rsidRPr="00407730" w:rsidRDefault="00407730" w:rsidP="00407730">
      <w:pPr>
        <w:rPr>
          <w:color w:val="156082" w:themeColor="accent1"/>
        </w:rPr>
      </w:pPr>
    </w:p>
    <w:p w14:paraId="1DC251D9" w14:textId="77777777" w:rsidR="00407730" w:rsidRPr="00407730" w:rsidRDefault="00407730" w:rsidP="00407730">
      <w:pPr>
        <w:rPr>
          <w:b/>
          <w:bCs/>
        </w:rPr>
      </w:pPr>
      <w:r w:rsidRPr="00407730">
        <w:rPr>
          <w:b/>
          <w:bCs/>
        </w:rPr>
        <w:t xml:space="preserve">Q: </w:t>
      </w:r>
      <w:r w:rsidRPr="00407730">
        <w:rPr>
          <w:b/>
          <w:bCs/>
        </w:rPr>
        <w:t xml:space="preserve">Are traffic control permits needed? If so, from who? PBPN and/or KDOT? How long do permits take to get? </w:t>
      </w:r>
    </w:p>
    <w:p w14:paraId="3F72367C" w14:textId="3B42B2B7"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No</w:t>
      </w:r>
      <w:r w:rsidRPr="00407730">
        <w:rPr>
          <w:color w:val="156082" w:themeColor="accent1"/>
        </w:rPr>
        <w:t xml:space="preserve"> permits are needed.</w:t>
      </w:r>
    </w:p>
    <w:p w14:paraId="546F88AD" w14:textId="77777777" w:rsidR="00407730" w:rsidRPr="00407730" w:rsidRDefault="00407730" w:rsidP="00407730">
      <w:pPr>
        <w:rPr>
          <w:color w:val="156082" w:themeColor="accent1"/>
        </w:rPr>
      </w:pPr>
    </w:p>
    <w:p w14:paraId="3F3F29E6" w14:textId="77777777" w:rsidR="00407730" w:rsidRDefault="00407730" w:rsidP="00407730">
      <w:pPr>
        <w:rPr>
          <w:b/>
          <w:bCs/>
        </w:rPr>
      </w:pPr>
      <w:r w:rsidRPr="00407730">
        <w:rPr>
          <w:b/>
          <w:bCs/>
        </w:rPr>
        <w:t xml:space="preserve">Q: </w:t>
      </w:r>
      <w:r w:rsidRPr="00407730">
        <w:rPr>
          <w:b/>
          <w:bCs/>
        </w:rPr>
        <w:t xml:space="preserve">What is the Rough Order of Magnitude for this project? </w:t>
      </w:r>
    </w:p>
    <w:p w14:paraId="1BA1046C" w14:textId="70A54534"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A rough order of magnitude is not available for the project. We would like to encourage bidders to submit proposals that demonstrate your approach, capabilities, and value proposition based on the project requirements.</w:t>
      </w:r>
    </w:p>
    <w:p w14:paraId="5758480D" w14:textId="77777777" w:rsidR="00407730" w:rsidRPr="00407730" w:rsidRDefault="00407730" w:rsidP="00407730">
      <w:pPr>
        <w:rPr>
          <w:color w:val="156082" w:themeColor="accent1"/>
        </w:rPr>
      </w:pPr>
    </w:p>
    <w:p w14:paraId="11D57A62" w14:textId="77777777" w:rsidR="00407730" w:rsidRDefault="00407730" w:rsidP="00407730">
      <w:pPr>
        <w:rPr>
          <w:b/>
          <w:bCs/>
        </w:rPr>
      </w:pPr>
      <w:r w:rsidRPr="00407730">
        <w:rPr>
          <w:b/>
          <w:bCs/>
        </w:rPr>
        <w:t xml:space="preserve">Q: </w:t>
      </w:r>
      <w:r w:rsidRPr="00407730">
        <w:rPr>
          <w:b/>
          <w:bCs/>
        </w:rPr>
        <w:t xml:space="preserve">Please advise if striping is included in the SOW. </w:t>
      </w:r>
    </w:p>
    <w:p w14:paraId="0B3360C1" w14:textId="5D94001F"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No</w:t>
      </w:r>
      <w:r w:rsidRPr="00407730">
        <w:rPr>
          <w:color w:val="156082" w:themeColor="accent1"/>
        </w:rPr>
        <w:t xml:space="preserve"> striping in required</w:t>
      </w:r>
    </w:p>
    <w:p w14:paraId="1FBB1684" w14:textId="77777777" w:rsidR="00407730" w:rsidRPr="00407730" w:rsidRDefault="00407730" w:rsidP="00407730">
      <w:pPr>
        <w:rPr>
          <w:b/>
          <w:bCs/>
        </w:rPr>
      </w:pPr>
    </w:p>
    <w:p w14:paraId="20376573" w14:textId="3973B009" w:rsidR="00407730" w:rsidRPr="00407730" w:rsidRDefault="00407730" w:rsidP="00407730">
      <w:pPr>
        <w:rPr>
          <w:b/>
          <w:bCs/>
        </w:rPr>
      </w:pPr>
      <w:r w:rsidRPr="00407730">
        <w:rPr>
          <w:b/>
          <w:bCs/>
        </w:rPr>
        <w:t xml:space="preserve">Q: </w:t>
      </w:r>
      <w:r w:rsidRPr="00407730">
        <w:rPr>
          <w:b/>
          <w:bCs/>
        </w:rPr>
        <w:t xml:space="preserve">Could you provide details on the required finish specifications for the guardrail? </w:t>
      </w:r>
    </w:p>
    <w:p w14:paraId="4D138475" w14:textId="4DFAA29D"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KDOT Specifications</w:t>
      </w:r>
    </w:p>
    <w:p w14:paraId="3CA7331D" w14:textId="77777777" w:rsidR="00407730" w:rsidRPr="00407730" w:rsidRDefault="00407730" w:rsidP="00407730">
      <w:pPr>
        <w:rPr>
          <w:color w:val="156082" w:themeColor="accent1"/>
        </w:rPr>
      </w:pPr>
    </w:p>
    <w:p w14:paraId="0D23C870" w14:textId="77777777" w:rsidR="00407730" w:rsidRDefault="00407730" w:rsidP="00407730">
      <w:pPr>
        <w:rPr>
          <w:b/>
          <w:bCs/>
        </w:rPr>
      </w:pPr>
      <w:r w:rsidRPr="00407730">
        <w:rPr>
          <w:b/>
          <w:bCs/>
        </w:rPr>
        <w:t xml:space="preserve">Q: </w:t>
      </w:r>
      <w:r w:rsidRPr="00407730">
        <w:rPr>
          <w:b/>
          <w:bCs/>
        </w:rPr>
        <w:t xml:space="preserve">Please advise if certifications will be required for the steel and rebar materials.  </w:t>
      </w:r>
    </w:p>
    <w:p w14:paraId="00CD6D20" w14:textId="11D0AA59" w:rsidR="00407730" w:rsidRDefault="00407730" w:rsidP="00407730">
      <w:pPr>
        <w:rPr>
          <w:color w:val="156082" w:themeColor="accent1"/>
        </w:rPr>
      </w:pPr>
      <w:r w:rsidRPr="00407730">
        <w:rPr>
          <w:b/>
          <w:bCs/>
          <w:color w:val="156082" w:themeColor="accent1"/>
        </w:rPr>
        <w:t xml:space="preserve">A: </w:t>
      </w:r>
      <w:r w:rsidRPr="00407730">
        <w:rPr>
          <w:color w:val="156082" w:themeColor="accent1"/>
        </w:rPr>
        <w:t>Pass ASHTO/KDOT Specifications</w:t>
      </w:r>
    </w:p>
    <w:p w14:paraId="4C77C852" w14:textId="77777777" w:rsidR="00407730" w:rsidRPr="00407730" w:rsidRDefault="00407730" w:rsidP="00407730">
      <w:pPr>
        <w:rPr>
          <w:b/>
          <w:bCs/>
          <w:color w:val="156082" w:themeColor="accent1"/>
        </w:rPr>
      </w:pPr>
    </w:p>
    <w:p w14:paraId="092734B6" w14:textId="21281280" w:rsidR="00407730" w:rsidRPr="00407730" w:rsidRDefault="00407730" w:rsidP="00407730">
      <w:pPr>
        <w:rPr>
          <w:b/>
          <w:bCs/>
        </w:rPr>
      </w:pPr>
      <w:r w:rsidRPr="00407730">
        <w:rPr>
          <w:b/>
          <w:bCs/>
        </w:rPr>
        <w:lastRenderedPageBreak/>
        <w:t xml:space="preserve">Q: </w:t>
      </w:r>
      <w:r w:rsidRPr="00407730">
        <w:rPr>
          <w:b/>
          <w:bCs/>
        </w:rPr>
        <w:t xml:space="preserve">Could you confirm if a certified Storm Water Pollution Prevention Plan (SWPPP) is required for this scope of work? If so, would PBPN consider including the development and maintenance of the SWPPP in their scope, given their responsibility for grading and seeding work? Additionally, are there specific erosion control measures required during active construction phases (e.g., silt fences, wattles, or erosion blankets) to mitigate runoff or soil displacement? </w:t>
      </w:r>
    </w:p>
    <w:p w14:paraId="27120EBB" w14:textId="2E0629FE"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 xml:space="preserve">Only if we disturb an acre or more – can get with EPA </w:t>
      </w:r>
    </w:p>
    <w:p w14:paraId="3A3BBFB2" w14:textId="77777777" w:rsidR="00407730" w:rsidRPr="00407730" w:rsidRDefault="00407730" w:rsidP="00407730">
      <w:pPr>
        <w:rPr>
          <w:color w:val="156082" w:themeColor="accent1"/>
        </w:rPr>
      </w:pPr>
    </w:p>
    <w:p w14:paraId="245E6704" w14:textId="77777777" w:rsidR="00407730" w:rsidRDefault="00407730" w:rsidP="00407730">
      <w:pPr>
        <w:rPr>
          <w:b/>
          <w:bCs/>
        </w:rPr>
      </w:pPr>
      <w:r w:rsidRPr="00407730">
        <w:rPr>
          <w:b/>
          <w:bCs/>
        </w:rPr>
        <w:t xml:space="preserve">Q: </w:t>
      </w:r>
      <w:r w:rsidRPr="00407730">
        <w:rPr>
          <w:b/>
          <w:bCs/>
        </w:rPr>
        <w:t xml:space="preserve">Are there specific qualifications the proposed Project Coordinator must meet?  </w:t>
      </w:r>
    </w:p>
    <w:p w14:paraId="5032414D" w14:textId="2F2DE8D3" w:rsidR="00407730" w:rsidRDefault="00407730" w:rsidP="00407730">
      <w:pPr>
        <w:rPr>
          <w:color w:val="156082" w:themeColor="accent1"/>
        </w:rPr>
      </w:pPr>
      <w:r w:rsidRPr="00407730">
        <w:rPr>
          <w:b/>
          <w:bCs/>
          <w:color w:val="156082" w:themeColor="accent1"/>
        </w:rPr>
        <w:t xml:space="preserve">A: </w:t>
      </w:r>
      <w:r w:rsidRPr="00407730">
        <w:rPr>
          <w:color w:val="156082" w:themeColor="accent1"/>
        </w:rPr>
        <w:t xml:space="preserve">The project coordinator is someone assigned from your organization that will be the point of contact for the project. Typically, this is a project manager or engineer depending on the skill needed to complete the tasks in the scope of work. This person will be in charge of keeping the project on schedule, communication with Road &amp; Bridge, and communication with the procurement department if needed. </w:t>
      </w:r>
    </w:p>
    <w:p w14:paraId="6654E4E5" w14:textId="77777777" w:rsidR="00407730" w:rsidRPr="00407730" w:rsidRDefault="00407730" w:rsidP="00407730">
      <w:pPr>
        <w:rPr>
          <w:b/>
          <w:bCs/>
          <w:color w:val="156082" w:themeColor="accent1"/>
        </w:rPr>
      </w:pPr>
    </w:p>
    <w:p w14:paraId="1A718050" w14:textId="77777777" w:rsidR="00407730" w:rsidRPr="00407730" w:rsidRDefault="00407730" w:rsidP="00407730">
      <w:pPr>
        <w:rPr>
          <w:b/>
          <w:bCs/>
        </w:rPr>
      </w:pPr>
      <w:r w:rsidRPr="00407730">
        <w:rPr>
          <w:b/>
          <w:bCs/>
        </w:rPr>
        <w:t xml:space="preserve">Q: </w:t>
      </w:r>
      <w:r w:rsidRPr="00407730">
        <w:rPr>
          <w:b/>
          <w:bCs/>
        </w:rPr>
        <w:t xml:space="preserve">Section 3.6.5.7.3 does not apply to our company. Please advise if there is an alternative client-type we should submit as a reference. </w:t>
      </w:r>
    </w:p>
    <w:p w14:paraId="252E5A94" w14:textId="60CF8B48"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 xml:space="preserve">If this specific circumstance does not apply, a different type of reference can be used of your choosing. The idea is to paint </w:t>
      </w:r>
      <w:r w:rsidRPr="00407730">
        <w:rPr>
          <w:color w:val="156082" w:themeColor="accent1"/>
        </w:rPr>
        <w:t>a picture</w:t>
      </w:r>
      <w:r w:rsidRPr="00407730">
        <w:rPr>
          <w:color w:val="156082" w:themeColor="accent1"/>
        </w:rPr>
        <w:t xml:space="preserve"> of your experience and qualifications.</w:t>
      </w:r>
    </w:p>
    <w:p w14:paraId="1D56DE87" w14:textId="77777777" w:rsidR="00407730" w:rsidRPr="00407730" w:rsidRDefault="00407730" w:rsidP="00407730">
      <w:pPr>
        <w:rPr>
          <w:color w:val="156082" w:themeColor="accent1"/>
        </w:rPr>
      </w:pPr>
    </w:p>
    <w:p w14:paraId="208BFAD7" w14:textId="77777777" w:rsidR="00407730" w:rsidRPr="00407730" w:rsidRDefault="00407730" w:rsidP="00407730">
      <w:pPr>
        <w:rPr>
          <w:b/>
          <w:bCs/>
        </w:rPr>
      </w:pPr>
      <w:r w:rsidRPr="00407730">
        <w:rPr>
          <w:b/>
          <w:bCs/>
        </w:rPr>
        <w:t xml:space="preserve">Q: </w:t>
      </w:r>
      <w:r w:rsidRPr="00407730">
        <w:rPr>
          <w:b/>
          <w:bCs/>
        </w:rPr>
        <w:t xml:space="preserve">Plan sheet #6 notes indicates that “The contractor will install approach transition post, guardrail and terminal after the PBPN has backfilled and compacted the material behind the backwalls. Is this information correct? And, if the PBPN crews and equipment are not available at the time of the construction/need, will there be relief from the completion date commensurate with the delay?  </w:t>
      </w:r>
    </w:p>
    <w:p w14:paraId="7E559AE1" w14:textId="186284DD"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This is priority project. Project delays will be reviewed on a case-by-case basis and completion dates can be reviewed accordingly. Communication with R&amp;B is essential in determining the course of action and necessary relief.</w:t>
      </w:r>
    </w:p>
    <w:p w14:paraId="26B383B8" w14:textId="77777777" w:rsidR="00407730" w:rsidRDefault="00407730" w:rsidP="00407730">
      <w:pPr>
        <w:rPr>
          <w:color w:val="156082" w:themeColor="accent1"/>
        </w:rPr>
      </w:pPr>
    </w:p>
    <w:p w14:paraId="1C0F15B8" w14:textId="77777777" w:rsidR="00407730" w:rsidRDefault="00407730" w:rsidP="00407730">
      <w:pPr>
        <w:rPr>
          <w:color w:val="156082" w:themeColor="accent1"/>
        </w:rPr>
      </w:pPr>
    </w:p>
    <w:p w14:paraId="4CBB5551" w14:textId="77777777" w:rsidR="00407730" w:rsidRDefault="00407730" w:rsidP="00407730">
      <w:pPr>
        <w:rPr>
          <w:color w:val="156082" w:themeColor="accent1"/>
        </w:rPr>
      </w:pPr>
    </w:p>
    <w:p w14:paraId="56F08A2B" w14:textId="77777777" w:rsidR="00407730" w:rsidRPr="00407730" w:rsidRDefault="00407730" w:rsidP="00407730">
      <w:pPr>
        <w:rPr>
          <w:b/>
          <w:bCs/>
        </w:rPr>
      </w:pPr>
      <w:r w:rsidRPr="00407730">
        <w:rPr>
          <w:b/>
          <w:bCs/>
        </w:rPr>
        <w:lastRenderedPageBreak/>
        <w:t xml:space="preserve">Q: </w:t>
      </w:r>
      <w:r w:rsidRPr="00407730">
        <w:rPr>
          <w:b/>
          <w:bCs/>
        </w:rPr>
        <w:t xml:space="preserve">Section 3.4 Delineates the PBPN R&amp;B Provided services. If the PBPN crews and equipment are not available at the time of the construction/need, will there be relief from the completion date commensurate with the delay?  </w:t>
      </w:r>
    </w:p>
    <w:p w14:paraId="3523B601" w14:textId="06F9ECC5"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This is priority project. Project delays will be reviewed on a case-by-case basis and completion dates can be reviewed accordingly. Communication with R&amp;B is essential in determining the course of action and necessary relief.</w:t>
      </w:r>
    </w:p>
    <w:p w14:paraId="4D409077" w14:textId="77777777" w:rsidR="00407730" w:rsidRPr="00407730" w:rsidRDefault="00407730" w:rsidP="00407730">
      <w:pPr>
        <w:rPr>
          <w:color w:val="156082" w:themeColor="accent1"/>
        </w:rPr>
      </w:pPr>
    </w:p>
    <w:p w14:paraId="436CC9E6" w14:textId="77777777" w:rsidR="00407730" w:rsidRPr="00407730" w:rsidRDefault="00407730" w:rsidP="00407730">
      <w:pPr>
        <w:rPr>
          <w:b/>
          <w:bCs/>
        </w:rPr>
      </w:pPr>
      <w:r w:rsidRPr="00407730">
        <w:rPr>
          <w:b/>
          <w:bCs/>
        </w:rPr>
        <w:t xml:space="preserve">Q: </w:t>
      </w:r>
      <w:r w:rsidRPr="00407730">
        <w:rPr>
          <w:b/>
          <w:bCs/>
        </w:rPr>
        <w:t xml:space="preserve">Please confirm in writing that all utilities are to be moved by PBPN Road and Bridge prior to the contractor starting work. This was not made explicit in the RFP.  </w:t>
      </w:r>
    </w:p>
    <w:p w14:paraId="360A1F67" w14:textId="23DE8B93" w:rsid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R&amp;B will contact utility companies to let them know they need to apply for their own ROW with the Nation.</w:t>
      </w:r>
    </w:p>
    <w:p w14:paraId="27286926" w14:textId="77777777" w:rsidR="00407730" w:rsidRPr="00407730" w:rsidRDefault="00407730" w:rsidP="00407730">
      <w:pPr>
        <w:rPr>
          <w:color w:val="156082" w:themeColor="accent1"/>
        </w:rPr>
      </w:pPr>
    </w:p>
    <w:p w14:paraId="554E2F4F" w14:textId="77777777" w:rsidR="00407730" w:rsidRPr="00407730" w:rsidRDefault="00407730" w:rsidP="00407730">
      <w:pPr>
        <w:rPr>
          <w:b/>
          <w:bCs/>
        </w:rPr>
      </w:pPr>
      <w:r w:rsidRPr="00407730">
        <w:rPr>
          <w:b/>
          <w:bCs/>
        </w:rPr>
        <w:t xml:space="preserve">Q: </w:t>
      </w:r>
      <w:r w:rsidRPr="00407730">
        <w:rPr>
          <w:b/>
          <w:bCs/>
        </w:rPr>
        <w:t xml:space="preserve">Section 3.8 Discusses the site inspections and testing. During the pre-bid conference call, PBPN Road and Bridge stated that they would coordinate all 3rd Party Testing/Inspections. Please confirm this is correct. Please advise on associated cost/fees as well. </w:t>
      </w:r>
    </w:p>
    <w:p w14:paraId="3D63807E" w14:textId="62A59340" w:rsidR="00407730" w:rsidRP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 xml:space="preserve">BIA Inspectors. Inspections and testing will be carried out as stated in the scope of work. </w:t>
      </w:r>
    </w:p>
    <w:p w14:paraId="2D4545F4" w14:textId="77777777" w:rsidR="00407730" w:rsidRPr="00407730" w:rsidRDefault="00407730" w:rsidP="00407730"/>
    <w:p w14:paraId="03A1690C" w14:textId="77777777" w:rsidR="00407730" w:rsidRPr="00407730" w:rsidRDefault="00407730" w:rsidP="00407730">
      <w:pPr>
        <w:rPr>
          <w:b/>
          <w:bCs/>
        </w:rPr>
      </w:pPr>
      <w:r w:rsidRPr="00407730">
        <w:rPr>
          <w:b/>
          <w:bCs/>
        </w:rPr>
        <w:t xml:space="preserve">Q: </w:t>
      </w:r>
      <w:r w:rsidRPr="00407730">
        <w:rPr>
          <w:b/>
          <w:bCs/>
        </w:rPr>
        <w:t xml:space="preserve">The coordinates pull up a residential location. Can you indicate where the bridge is located on the screengrab attached?  </w:t>
      </w:r>
    </w:p>
    <w:p w14:paraId="559975DC" w14:textId="51898735" w:rsidR="00407730" w:rsidRDefault="00407730" w:rsidP="00407730">
      <w:pPr>
        <w:rPr>
          <w:b/>
          <w:bCs/>
          <w:color w:val="156082" w:themeColor="accent1"/>
        </w:rPr>
      </w:pPr>
      <w:r w:rsidRPr="00407730">
        <w:rPr>
          <w:b/>
          <w:bCs/>
          <w:color w:val="156082" w:themeColor="accent1"/>
        </w:rPr>
        <w:t xml:space="preserve">A: </w:t>
      </w:r>
      <w:r w:rsidRPr="00407730">
        <w:rPr>
          <w:color w:val="156082" w:themeColor="accent1"/>
        </w:rPr>
        <w:t>Survey has actual location of bridge only</w:t>
      </w:r>
      <w:r w:rsidRPr="00407730">
        <w:rPr>
          <w:b/>
          <w:bCs/>
          <w:color w:val="156082" w:themeColor="accent1"/>
        </w:rPr>
        <w:t>.</w:t>
      </w:r>
    </w:p>
    <w:p w14:paraId="1F11459C" w14:textId="77777777" w:rsidR="00407730" w:rsidRPr="00407730" w:rsidRDefault="00407730" w:rsidP="00407730">
      <w:pPr>
        <w:rPr>
          <w:b/>
          <w:bCs/>
          <w:color w:val="156082" w:themeColor="accent1"/>
        </w:rPr>
      </w:pPr>
    </w:p>
    <w:p w14:paraId="6D494714" w14:textId="77777777" w:rsidR="00407730" w:rsidRPr="00407730" w:rsidRDefault="00407730" w:rsidP="00407730">
      <w:pPr>
        <w:rPr>
          <w:b/>
          <w:bCs/>
        </w:rPr>
      </w:pPr>
      <w:r w:rsidRPr="00407730">
        <w:rPr>
          <w:b/>
          <w:bCs/>
        </w:rPr>
        <w:t xml:space="preserve">Q: </w:t>
      </w:r>
      <w:r w:rsidRPr="00407730">
        <w:rPr>
          <w:b/>
          <w:bCs/>
        </w:rPr>
        <w:t xml:space="preserve">Section 3.2.5.2. states that PBPN Road and Bridge </w:t>
      </w:r>
      <w:proofErr w:type="gramStart"/>
      <w:r w:rsidRPr="00407730">
        <w:rPr>
          <w:b/>
          <w:bCs/>
        </w:rPr>
        <w:t>is</w:t>
      </w:r>
      <w:proofErr w:type="gramEnd"/>
      <w:r w:rsidRPr="00407730">
        <w:rPr>
          <w:b/>
          <w:bCs/>
        </w:rPr>
        <w:t xml:space="preserve"> to be consulted for all signage. Will PBPN Road and Bridge advise on the signage they determine necessary for this project?  </w:t>
      </w:r>
    </w:p>
    <w:p w14:paraId="7B4B590D" w14:textId="5B8A8CD2" w:rsidR="00407730" w:rsidRP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Yes – can coordinate with contractor</w:t>
      </w:r>
    </w:p>
    <w:p w14:paraId="14A449A7" w14:textId="77777777" w:rsidR="00407730" w:rsidRDefault="00407730" w:rsidP="00407730"/>
    <w:p w14:paraId="2D9F3E95" w14:textId="77777777" w:rsidR="00407730" w:rsidRPr="00407730" w:rsidRDefault="00407730" w:rsidP="00407730"/>
    <w:p w14:paraId="33BB3D9B" w14:textId="77777777" w:rsidR="00407730" w:rsidRPr="00407730" w:rsidRDefault="00407730" w:rsidP="00407730">
      <w:pPr>
        <w:rPr>
          <w:b/>
          <w:bCs/>
        </w:rPr>
      </w:pPr>
      <w:r w:rsidRPr="00407730">
        <w:rPr>
          <w:b/>
          <w:bCs/>
        </w:rPr>
        <w:lastRenderedPageBreak/>
        <w:t xml:space="preserve">Q: </w:t>
      </w:r>
      <w:r w:rsidRPr="00407730">
        <w:rPr>
          <w:b/>
          <w:bCs/>
        </w:rPr>
        <w:t xml:space="preserve">Section 3.5.2.1. states that PBPN Road and Bridge has obtained the required 404 Permit. Please advise if the contractor will purchase from PBPN Road and Bridge. Please advise on associated cost/fees if so.  </w:t>
      </w:r>
    </w:p>
    <w:p w14:paraId="7DAA3DF1" w14:textId="337D1195" w:rsidR="00407730" w:rsidRPr="00407730" w:rsidRDefault="00407730" w:rsidP="00407730">
      <w:pPr>
        <w:rPr>
          <w:color w:val="156082" w:themeColor="accent1"/>
        </w:rPr>
      </w:pPr>
      <w:r w:rsidRPr="00407730">
        <w:rPr>
          <w:b/>
          <w:bCs/>
          <w:color w:val="156082" w:themeColor="accent1"/>
        </w:rPr>
        <w:t>A:</w:t>
      </w:r>
      <w:r w:rsidRPr="00407730">
        <w:rPr>
          <w:color w:val="156082" w:themeColor="accent1"/>
        </w:rPr>
        <w:t xml:space="preserve"> </w:t>
      </w:r>
      <w:r w:rsidRPr="00407730">
        <w:rPr>
          <w:color w:val="156082" w:themeColor="accent1"/>
        </w:rPr>
        <w:t>No</w:t>
      </w:r>
      <w:r w:rsidRPr="00407730">
        <w:rPr>
          <w:color w:val="156082" w:themeColor="accent1"/>
        </w:rPr>
        <w:t xml:space="preserve"> associated fees</w:t>
      </w:r>
    </w:p>
    <w:p w14:paraId="21750D1F" w14:textId="77777777" w:rsidR="00407730" w:rsidRDefault="00407730" w:rsidP="00407730"/>
    <w:p w14:paraId="66D0E8DE" w14:textId="77777777" w:rsidR="00407730" w:rsidRDefault="00407730" w:rsidP="00407730">
      <w:pPr>
        <w:rPr>
          <w:b/>
          <w:bCs/>
        </w:rPr>
      </w:pPr>
      <w:r w:rsidRPr="00407730">
        <w:rPr>
          <w:b/>
          <w:bCs/>
        </w:rPr>
        <w:t xml:space="preserve">Q: </w:t>
      </w:r>
      <w:r w:rsidRPr="00407730">
        <w:rPr>
          <w:b/>
          <w:bCs/>
        </w:rPr>
        <w:t xml:space="preserve">Please know that the earliest possible delivery date for the beams required for this project is the first week of June. Any delay in this delivery schedule would significantly impact the project timeline and the ability to meet the current completion deadline.  </w:t>
      </w:r>
    </w:p>
    <w:p w14:paraId="2252D3D3" w14:textId="77826FC7" w:rsidR="00407730" w:rsidRPr="00407730" w:rsidRDefault="00407730" w:rsidP="00407730">
      <w:pPr>
        <w:rPr>
          <w:b/>
          <w:bCs/>
          <w:color w:val="156082" w:themeColor="accent1"/>
        </w:rPr>
      </w:pPr>
      <w:r w:rsidRPr="00407730">
        <w:rPr>
          <w:b/>
          <w:bCs/>
          <w:color w:val="156082" w:themeColor="accent1"/>
        </w:rPr>
        <w:t>A</w:t>
      </w:r>
      <w:r w:rsidRPr="00407730">
        <w:rPr>
          <w:color w:val="156082" w:themeColor="accent1"/>
        </w:rPr>
        <w:t>:</w:t>
      </w:r>
      <w:r>
        <w:rPr>
          <w:color w:val="156082" w:themeColor="accent1"/>
        </w:rPr>
        <w:t xml:space="preserve"> </w:t>
      </w:r>
      <w:r w:rsidRPr="00407730">
        <w:rPr>
          <w:color w:val="156082" w:themeColor="accent1"/>
        </w:rPr>
        <w:t>Understood</w:t>
      </w:r>
    </w:p>
    <w:p w14:paraId="5E951BD1" w14:textId="77777777" w:rsidR="00407730" w:rsidRPr="00407730" w:rsidRDefault="00407730" w:rsidP="00407730"/>
    <w:p w14:paraId="433F989C" w14:textId="036DE64C" w:rsidR="00407730" w:rsidRPr="00407730" w:rsidRDefault="00407730" w:rsidP="00407730">
      <w:pPr>
        <w:rPr>
          <w:b/>
          <w:bCs/>
        </w:rPr>
      </w:pPr>
      <w:r w:rsidRPr="00407730">
        <w:rPr>
          <w:b/>
          <w:bCs/>
        </w:rPr>
        <w:t xml:space="preserve">Q: </w:t>
      </w:r>
      <w:r w:rsidRPr="00407730">
        <w:rPr>
          <w:b/>
          <w:bCs/>
        </w:rPr>
        <w:t>The current period of completion for this project scope is specified in calendar days, which we believe does not accurately reflect the time required to complete the scope of work. Based on our experience with projects of similar size and complexity, the required timeline is closer to four months (approximately 120 calendar days). Would PBPN consider adjusting the substantial completion date to reflect this?</w:t>
      </w:r>
    </w:p>
    <w:p w14:paraId="5A3B3C80" w14:textId="4C3B1565" w:rsidR="00407730" w:rsidRPr="00407730" w:rsidRDefault="00407730" w:rsidP="00407730">
      <w:r w:rsidRPr="00407730">
        <w:rPr>
          <w:b/>
          <w:bCs/>
        </w:rPr>
        <w:t xml:space="preserve"> </w:t>
      </w:r>
      <w:r w:rsidRPr="00407730">
        <w:rPr>
          <w:b/>
          <w:bCs/>
          <w:color w:val="156082" w:themeColor="accent1"/>
        </w:rPr>
        <w:t>A:</w:t>
      </w:r>
      <w:r w:rsidRPr="00407730">
        <w:rPr>
          <w:color w:val="156082" w:themeColor="accent1"/>
        </w:rPr>
        <w:t xml:space="preserve"> </w:t>
      </w:r>
      <w:r w:rsidRPr="00407730">
        <w:rPr>
          <w:color w:val="156082" w:themeColor="accent1"/>
        </w:rPr>
        <w:t>O</w:t>
      </w:r>
      <w:r w:rsidRPr="00407730">
        <w:rPr>
          <w:color w:val="156082" w:themeColor="accent1"/>
        </w:rPr>
        <w:t>K</w:t>
      </w:r>
    </w:p>
    <w:sectPr w:rsidR="00407730" w:rsidRPr="00407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30"/>
    <w:rsid w:val="00011222"/>
    <w:rsid w:val="00032575"/>
    <w:rsid w:val="00407730"/>
    <w:rsid w:val="00BF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9EA1"/>
  <w15:chartTrackingRefBased/>
  <w15:docId w15:val="{FDC009C2-3CAB-4B59-8D98-F77FB506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730"/>
    <w:rPr>
      <w:rFonts w:eastAsiaTheme="majorEastAsia" w:cstheme="majorBidi"/>
      <w:color w:val="272727" w:themeColor="text1" w:themeTint="D8"/>
    </w:rPr>
  </w:style>
  <w:style w:type="paragraph" w:styleId="Title">
    <w:name w:val="Title"/>
    <w:basedOn w:val="Normal"/>
    <w:next w:val="Normal"/>
    <w:link w:val="TitleChar"/>
    <w:uiPriority w:val="10"/>
    <w:qFormat/>
    <w:rsid w:val="00407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730"/>
    <w:pPr>
      <w:spacing w:before="160"/>
      <w:jc w:val="center"/>
    </w:pPr>
    <w:rPr>
      <w:i/>
      <w:iCs/>
      <w:color w:val="404040" w:themeColor="text1" w:themeTint="BF"/>
    </w:rPr>
  </w:style>
  <w:style w:type="character" w:customStyle="1" w:styleId="QuoteChar">
    <w:name w:val="Quote Char"/>
    <w:basedOn w:val="DefaultParagraphFont"/>
    <w:link w:val="Quote"/>
    <w:uiPriority w:val="29"/>
    <w:rsid w:val="00407730"/>
    <w:rPr>
      <w:i/>
      <w:iCs/>
      <w:color w:val="404040" w:themeColor="text1" w:themeTint="BF"/>
    </w:rPr>
  </w:style>
  <w:style w:type="paragraph" w:styleId="ListParagraph">
    <w:name w:val="List Paragraph"/>
    <w:basedOn w:val="Normal"/>
    <w:uiPriority w:val="34"/>
    <w:qFormat/>
    <w:rsid w:val="00407730"/>
    <w:pPr>
      <w:ind w:left="720"/>
      <w:contextualSpacing/>
    </w:pPr>
  </w:style>
  <w:style w:type="character" w:styleId="IntenseEmphasis">
    <w:name w:val="Intense Emphasis"/>
    <w:basedOn w:val="DefaultParagraphFont"/>
    <w:uiPriority w:val="21"/>
    <w:qFormat/>
    <w:rsid w:val="00407730"/>
    <w:rPr>
      <w:i/>
      <w:iCs/>
      <w:color w:val="0F4761" w:themeColor="accent1" w:themeShade="BF"/>
    </w:rPr>
  </w:style>
  <w:style w:type="paragraph" w:styleId="IntenseQuote">
    <w:name w:val="Intense Quote"/>
    <w:basedOn w:val="Normal"/>
    <w:next w:val="Normal"/>
    <w:link w:val="IntenseQuoteChar"/>
    <w:uiPriority w:val="30"/>
    <w:qFormat/>
    <w:rsid w:val="00407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730"/>
    <w:rPr>
      <w:i/>
      <w:iCs/>
      <w:color w:val="0F4761" w:themeColor="accent1" w:themeShade="BF"/>
    </w:rPr>
  </w:style>
  <w:style w:type="character" w:styleId="IntenseReference">
    <w:name w:val="Intense Reference"/>
    <w:basedOn w:val="DefaultParagraphFont"/>
    <w:uiPriority w:val="32"/>
    <w:qFormat/>
    <w:rsid w:val="004077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645421">
      <w:bodyDiv w:val="1"/>
      <w:marLeft w:val="0"/>
      <w:marRight w:val="0"/>
      <w:marTop w:val="0"/>
      <w:marBottom w:val="0"/>
      <w:divBdr>
        <w:top w:val="none" w:sz="0" w:space="0" w:color="auto"/>
        <w:left w:val="none" w:sz="0" w:space="0" w:color="auto"/>
        <w:bottom w:val="none" w:sz="0" w:space="0" w:color="auto"/>
        <w:right w:val="none" w:sz="0" w:space="0" w:color="auto"/>
      </w:divBdr>
    </w:div>
    <w:div w:id="18719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Tamez</dc:creator>
  <cp:keywords/>
  <dc:description/>
  <cp:lastModifiedBy>Michael Tamez</cp:lastModifiedBy>
  <cp:revision>1</cp:revision>
  <dcterms:created xsi:type="dcterms:W3CDTF">2025-01-22T17:11:00Z</dcterms:created>
  <dcterms:modified xsi:type="dcterms:W3CDTF">2025-01-22T20:07:00Z</dcterms:modified>
</cp:coreProperties>
</file>